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45"/>
      </w:tblGrid>
      <w:tr w:rsidR="005F1ED8" w:rsidTr="005F1ED8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94"/>
              <w:gridCol w:w="1440"/>
              <w:gridCol w:w="4121"/>
            </w:tblGrid>
            <w:tr w:rsidR="005F1ED8">
              <w:tc>
                <w:tcPr>
                  <w:tcW w:w="42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1ED8" w:rsidRDefault="005F1ED8">
                  <w:pPr>
                    <w:pStyle w:val="af4"/>
                    <w:adjustRightInd w:val="0"/>
                    <w:snapToGrid w:val="0"/>
                    <w:spacing w:before="0" w:beforeAutospacing="0" w:after="0" w:afterAutospacing="0"/>
                    <w:jc w:val="both"/>
                  </w:pPr>
                  <w:r>
                    <w:t>Принято</w:t>
                  </w:r>
                </w:p>
                <w:p w:rsidR="005F1ED8" w:rsidRDefault="005F1ED8">
                  <w:pPr>
                    <w:pStyle w:val="af4"/>
                    <w:adjustRightInd w:val="0"/>
                    <w:snapToGrid w:val="0"/>
                    <w:spacing w:before="0" w:beforeAutospacing="0" w:after="0" w:afterAutospacing="0"/>
                    <w:jc w:val="both"/>
                  </w:pPr>
                  <w:r>
                    <w:t xml:space="preserve">на общем собрании работников </w:t>
                  </w:r>
                </w:p>
                <w:p w:rsidR="005F1ED8" w:rsidRDefault="005F1ED8">
                  <w:pPr>
                    <w:pStyle w:val="af4"/>
                    <w:adjustRightInd w:val="0"/>
                    <w:snapToGrid w:val="0"/>
                    <w:spacing w:before="0" w:beforeAutospacing="0" w:after="0" w:afterAutospacing="0"/>
                    <w:jc w:val="both"/>
                  </w:pPr>
                  <w:r>
                    <w:t>Протокол № __ от ____________г.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1ED8" w:rsidRDefault="005F1ED8">
                  <w:pPr>
                    <w:adjustRightInd w:val="0"/>
                    <w:snapToGrid w:val="0"/>
                  </w:pPr>
                </w:p>
              </w:tc>
              <w:tc>
                <w:tcPr>
                  <w:tcW w:w="45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1ED8" w:rsidRDefault="005F1ED8">
                  <w:pPr>
                    <w:pStyle w:val="af4"/>
                    <w:adjustRightInd w:val="0"/>
                    <w:snapToGrid w:val="0"/>
                    <w:spacing w:before="0" w:beforeAutospacing="0" w:after="0" w:afterAutospacing="0"/>
                    <w:jc w:val="right"/>
                  </w:pPr>
                  <w:r>
                    <w:t>«Утверждаю»</w:t>
                  </w:r>
                </w:p>
                <w:p w:rsidR="005F1ED8" w:rsidRDefault="005F1ED8">
                  <w:pPr>
                    <w:pStyle w:val="af4"/>
                    <w:adjustRightInd w:val="0"/>
                    <w:snapToGrid w:val="0"/>
                    <w:spacing w:before="0" w:beforeAutospacing="0" w:after="0" w:afterAutospacing="0"/>
                    <w:jc w:val="right"/>
                  </w:pPr>
                  <w:r>
                    <w:t>Заведующий МБДОУ</w:t>
                  </w:r>
                </w:p>
                <w:p w:rsidR="005F1ED8" w:rsidRDefault="005F1ED8">
                  <w:pPr>
                    <w:pStyle w:val="af4"/>
                    <w:adjustRightInd w:val="0"/>
                    <w:snapToGrid w:val="0"/>
                    <w:spacing w:before="0" w:beforeAutospacing="0" w:after="0" w:afterAutospacing="0"/>
                    <w:jc w:val="right"/>
                  </w:pPr>
                  <w:r>
                    <w:t>«Спасский детский сад №1»</w:t>
                  </w:r>
                </w:p>
                <w:p w:rsidR="005F1ED8" w:rsidRDefault="005F1ED8">
                  <w:pPr>
                    <w:pStyle w:val="af4"/>
                    <w:adjustRightInd w:val="0"/>
                    <w:snapToGrid w:val="0"/>
                    <w:spacing w:before="0" w:beforeAutospacing="0" w:after="0" w:afterAutospacing="0"/>
                    <w:jc w:val="right"/>
                  </w:pPr>
                  <w:r>
                    <w:t>______________О.В. Иванова</w:t>
                  </w:r>
                </w:p>
                <w:p w:rsidR="005F1ED8" w:rsidRDefault="005F1ED8">
                  <w:pPr>
                    <w:pStyle w:val="af4"/>
                    <w:adjustRightInd w:val="0"/>
                    <w:snapToGrid w:val="0"/>
                    <w:spacing w:before="0" w:beforeAutospacing="0" w:after="0" w:afterAutospacing="0"/>
                    <w:jc w:val="right"/>
                  </w:pPr>
                  <w:r>
                    <w:t xml:space="preserve">Приказ № ___ от _____________                    </w:t>
                  </w:r>
                </w:p>
              </w:tc>
            </w:tr>
          </w:tbl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</w:pPr>
            <w:r>
              <w:rPr>
                <w:b/>
                <w:bCs/>
                <w:sz w:val="36"/>
                <w:szCs w:val="36"/>
              </w:rPr>
              <w:t> 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36"/>
                <w:szCs w:val="36"/>
              </w:rPr>
            </w:pP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 противодействии коррупции»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firstLine="900"/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1. Общие положения.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firstLine="900"/>
              <w:jc w:val="both"/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1.1. Данное Положение «О противодействии коррупции» (далее – Положение) разработано на основе  Федерального закона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6"/>
                  <w:szCs w:val="26"/>
                </w:rPr>
                <w:t>2008 г</w:t>
              </w:r>
            </w:smartTag>
            <w:r>
              <w:rPr>
                <w:sz w:val="26"/>
                <w:szCs w:val="26"/>
              </w:rPr>
              <w:t>. № 273-ФЗ «О противодействии коррупции».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1.3. Для целей настоящего Положения используются следующие основные понятия: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1.3.1. коррупция: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б) совершение деяний, указанных в подпункте "а" настоящего пункта, от имени или в интересах юридического лица;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в) по минимизации и (или) ликвидации последствий коррупционных правонарушений.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1.4. Основные принципы противодействия коррупции: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признание, обеспечение и защита основных прав и свобод человека и гражданина;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законность;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публичность и открытость деятельности органов управления и самоуправления;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неотвратимость ответственности за совершение коррупционных правонарушений;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комплексное использование организационных, информационно-пропагандистских и других мер;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приоритетное применение мер по предупреждению коррупции.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lastRenderedPageBreak/>
              <w:t xml:space="preserve">                                </w:t>
            </w:r>
            <w:r>
              <w:rPr>
                <w:b/>
                <w:bCs/>
                <w:sz w:val="26"/>
                <w:szCs w:val="26"/>
              </w:rPr>
              <w:t>2. Основные меры по профилактике коррупции.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Профилактика коррупции осуществляется путем применения следующих основных мер: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2.1. формирование в коллективе работников МБДОУ «Спасский детский сад №1»  (далее по тексту – ДОУ)  нетерпимости к коррупционному поведению;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2.2. формирование у родителей (законных представителей) воспитанников нетерпимости к коррупционному поведению;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2.3. проведение мониторинга всех локальных актов, издаваемых администрацией ДОУ  на предмет соответствия действующему законодательству;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3. Основные направления по повышению эффективности противодействия коррупции.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3.3. совершенствование системы и структуры органов самоуправления;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3.4. создание механизмов общественного контроля деятельности органов управления и самоуправления;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3.6. конкретизация полномочий педагогических и руководящих работников ДОУ, которые должны быть отражены в должностных инструкциях.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4. Организационные основы противодействия коррупции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4.1. Общее руководство мероприятиями, направленными на противодействие коррупции, осуществляют: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Рабочая группа по противодействию коррупции;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4.2. Рабочая группа по противодействию коррупции создается в случае выявления фактов коррупции; 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в состав рабочей группы по противодействию коррупции обязательно входят председатель профсоюзного комитета ДОУ, представители педагогических  работников  и обслуживающего персонала ДОУ, член Совета родителей. 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4.3. Выборы членов  Рабочей группы по противодействию коррупции проводятся </w:t>
            </w:r>
            <w:r>
              <w:rPr>
                <w:sz w:val="26"/>
                <w:szCs w:val="26"/>
              </w:rPr>
              <w:lastRenderedPageBreak/>
              <w:t>на Общем собрании работников и заседании общего Совета родителей  ДОУ. Утверждается приказом заведующего ДОУ.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4.4. Члены Рабочей группы избирают председателя и секретаря.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Члены Рабочей группы осуществляют свою деятельность на общественной основе.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4.5. Полномочия членов Рабочей группы по противодействию коррупции: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4.5.1.Председатель Рабочей группы по противодействию коррупции:</w:t>
            </w:r>
          </w:p>
          <w:p w:rsidR="005F1ED8" w:rsidRDefault="005F1ED8" w:rsidP="00D878FF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определяет место, время проведения и повестку дня заседания Рабочей группы;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</w:t>
            </w: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информирует заведующего ДОУ о результатах работы Рабочей группы; 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дает соответствующие поручения секретарю и членам Рабочей группы, осуществляет контроль  за их выполнением; 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подписывает протокол заседания Рабочей группы.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4.5.2. Секретарь Рабочей группы: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организует подготовку материалов к заседанию Рабочей группы, а также проектов его решений;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информирует членов Рабочей группы и о месте, времени проведения и повестке дня  заседания Рабочей группы, обеспечивает необходимыми справочно-информационными материалами;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ведет протокол заседания Рабочей группы.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4.5.3. Члены Рабочей группы по противодействию коррупции: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вносят председателю Рабочей группы предложения по формированию повестки дня заседаний Рабочей группы;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вносят предложения по формированию плана работы;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участвуют в реализации принятых Рабочей группой решений и полномочий.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4.6. Заседания Рабочей группы по противодействию коррупции проводятся при выявлении нарушения,  обязательно оформляется протокол заседания. 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Заседания могут быть как открытыми, так и закрытыми. 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</w:t>
            </w:r>
            <w:r>
              <w:rPr>
                <w:sz w:val="26"/>
                <w:szCs w:val="26"/>
              </w:rPr>
              <w:lastRenderedPageBreak/>
              <w:t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4.10. Рабочая группа по противодействию коррупции: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разрабатывает на основании проведенных проверок рекомендации, направленные на улучшение антикоррупционной деятельности ДОУ;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организует работы по устранению негативных последствий коррупционных проявлений;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выявляет причины коррупции, разрабатывает и направляет заведующему  ДОУ рекомендации по устранению причин коррупции;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информирует о результатах работы заведующего ДОУ.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4.12. рабочая группа: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разрабатывают проекты локальных актов по вопросам противодействия коррупции;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осуществляет антикоррупционную пропаганду и воспитание всех участников воспитательно-образовательного процесса.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5. Ответственность физических и юридических лиц за коррупционные правонарушения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</w:t>
            </w:r>
            <w:r>
              <w:rPr>
                <w:sz w:val="26"/>
                <w:szCs w:val="26"/>
              </w:rPr>
              <w:lastRenderedPageBreak/>
              <w:t>муниципальной службы.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5F1ED8" w:rsidRDefault="005F1ED8">
            <w:pPr>
              <w:pStyle w:val="af4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</w:tc>
      </w:tr>
    </w:tbl>
    <w:p w:rsidR="005F1ED8" w:rsidRDefault="005F1ED8" w:rsidP="005F1ED8">
      <w:pPr>
        <w:adjustRightInd w:val="0"/>
        <w:snapToGrid w:val="0"/>
      </w:pPr>
    </w:p>
    <w:p w:rsidR="00A406B6" w:rsidRDefault="00A406B6"/>
    <w:sectPr w:rsidR="00A406B6" w:rsidSect="00A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3E2"/>
    <w:multiLevelType w:val="hybridMultilevel"/>
    <w:tmpl w:val="78DAB4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ED8"/>
    <w:rsid w:val="001306D9"/>
    <w:rsid w:val="005F1ED8"/>
    <w:rsid w:val="00825D2C"/>
    <w:rsid w:val="00A406B6"/>
    <w:rsid w:val="00E33F16"/>
    <w:rsid w:val="00F0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D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</w:style>
  <w:style w:type="paragraph" w:styleId="ab">
    <w:name w:val="List Paragraph"/>
    <w:basedOn w:val="a"/>
    <w:uiPriority w:val="34"/>
    <w:qFormat/>
    <w:rsid w:val="00F02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4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  <w:style w:type="paragraph" w:styleId="af4">
    <w:name w:val="Normal (Web)"/>
    <w:basedOn w:val="a"/>
    <w:unhideWhenUsed/>
    <w:rsid w:val="005F1E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УФК</cp:lastModifiedBy>
  <cp:revision>2</cp:revision>
  <dcterms:created xsi:type="dcterms:W3CDTF">2016-11-14T11:19:00Z</dcterms:created>
  <dcterms:modified xsi:type="dcterms:W3CDTF">2016-11-14T11:19:00Z</dcterms:modified>
</cp:coreProperties>
</file>